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EXTRACTO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1º BACHILLERATO</w:t>
      </w:r>
    </w:p>
    <w:p w:rsidR="00000000" w:rsidDel="00000000" w:rsidP="00000000" w:rsidRDefault="00000000" w:rsidRPr="00000000" w14:paraId="0000000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CONTENIDOS MÍNIMOS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Identificar los elementos de la comunicación en los textos.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Identificar  las funciones de la comunicación en mensajes concretos y en textos comentando al menos un recurso lingüístico por función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Reconocer en textos rasgos de las variedades sociales.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Reconocer en textos rasgos de las variedades diafásicas.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Clasificación de los textos teniendo en cuenta los factores de adecuación: relación entre emisor y receptor, el canal, el ámbito y género, el tema, la forma textual básica, el propósito, el registro y nivel, el enfoque.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 Realizar esquemas en los que se muestre la jerarquía de ideas partiendo de los textos académicos usados en clase.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 Identificar el tema en textos expositivos y la tesis en los argumentativos del ámbito académico o de los medios de comunicación social.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 Resumir textos a partir de un esquema previamente elaborado.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Producir textos expositivos o argumentativos sobre un tema concreto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Identificar en los textos rasgos de la época, del autor o de la corriente literaria en el que están inscritos.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Comentar el tema y la estructura de los textos literarios.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Identificar los principales rasgos y recursos  de los distintos géneros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Lectura de tres obras obligatorias seleccionadas por el profesorado y relacionadas con las épocas estudiadas.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Identificar en mensajes y textos: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-Los procedimientos de conexión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-Uso subjetivo (connotación) y objetivo (denotación) de las palabras en los textos.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-Los tiempos verbales como procedimientos de cohesión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Explicar las propiedades de los textos.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Identificar la forma y la función de las palabras y sintagmas.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Conocer la conjugación verbal del castellano.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Identificar las modalidades de la oración.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Analizar y reflexionar sobre la formación de oraciones simples.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Identificar oraciones yuxtapuestas, coordinadas y subordinadas, tanto sustantivas como de relativo.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CRITERIOS DE CALIFICACIÓN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Como norma general: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LENGUA: 60%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Examen: 70%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Resúmenes, textos, actividades, control: 20%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LITERATURA: 40%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Examen 70%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Estos porcentajes se deben plantear como referencia pues dependiendo del tipo de trabajo realizado puede reducirse el porcentaje asignado a los exámenes.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Deben de tener un 4 como mínimo para poder hacer la media aritmética.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rtl w:val="0"/>
        </w:rPr>
        <w:t xml:space="preserve">4.2. CRITERIOS DE CALIFICACIÓN PARA LA EVALUACIÓN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Para obtener la calificación de la evaluación final se tendrán en cuenta las calificaciones obtenidas en los tres trimestres del curso, con los porcentajes siguientes: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La calificación de la primera evaluación contará un 30% de la nota final.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La calificación de la segunda evaluación contará un 30% de la nota final.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La calificación de la tercera evaluación contará un 40% de la nota final.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INSTRUMENTOS DE EVALUACIÓN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Se considerarán: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-pruebas objetivas sobre contenidos,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-los comentarios de texto individuales y colectivos,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-los trabajos sobre lecturas y controles sobre las mismas,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-las exposiciones orales en el aula,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-los trabajos de investigación, etc.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-las tareas enviadas a través de Classroom.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Dado que en Bachillerato se exige una expresión escrita correcta, se penalizan los errores ortográficos --sin posibilidad de recuperación-- con 0,2 p. por falta. No obstante, de cara a la evaluación final, se tendrá en cuenta la evolución del alumno en este aspecto.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</w:tabs>
        <w:spacing w:after="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RECUPERACIONES</w:t>
        <w:tab/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parte de Lengua es evaluación continua; en esta parte, los contenidos trabajados son susceptibles de volver a aparecer en pruebas posteriores para facilitar su recuperación. La parte de Literatura tendrá sus correspondientes recuperaciones en la siguiente evaluación.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bookmarkStart w:colFirst="0" w:colLast="0" w:name="_heading=h.3znysh7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bookmarkStart w:colFirst="0" w:colLast="0" w:name="_heading=h.7cj44nxx1j7" w:id="3"/>
      <w:bookmarkEnd w:id="3"/>
      <w:r w:rsidDel="00000000" w:rsidR="00000000" w:rsidRPr="00000000">
        <w:rPr>
          <w:b w:val="1"/>
          <w:rtl w:val="0"/>
        </w:rPr>
        <w:t xml:space="preserve">LAS PRUEBAS EXTRAORDINARIAS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bookmarkStart w:colFirst="0" w:colLast="0" w:name="_heading=h.xtxi6y1ykdx9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alumnos que no aprueben la materia completa en la evaluación ordinaria deberán presentarse a una prueba extraordinaria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acuerdo con las indicaciones del profesorado. En el caso de esta convocatoria, el alumnado deberá presentarse exclusivamente a la parte que le quede pendiente de manera completa (ya sea Lengua, ya sea Literatura, o las dos en su totalidad). El resultado promediará con las calificaciones positivas alcanzadas durante el curso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PÉRDIDA DEL DERECHO A LA EVALUACIÓN CONTINUA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yjcwt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Aquellos alumnos que hayan perdido el derecho a la evaluación continua (superando un 15% de ausencias, según nuestro Reglamento de Régimen Interior) realizarán un examen a final de curso en el que además de demostrar la consecución de los objetivos, deberán entregar los trabajos de las lecturas pertinentes y aquellas actividades que se hayan realizado en clase a lo largo del curso.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86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Extracto 1º Bto.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Extracto </w:t>
    </w:r>
    <w:r w:rsidDel="00000000" w:rsidR="00000000" w:rsidRPr="00000000">
      <w:rPr>
        <w:rtl w:val="0"/>
      </w:rPr>
      <w:t xml:space="preserve">1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º Bto.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before="200"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Times New Roman" w:eastAsia="Times New Roman" w:hAnsi="Times New Roman"/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3Car">
    <w:name w:val="Título 3 Car"/>
    <w:next w:val="Título3Car"/>
    <w:autoRedefine w:val="0"/>
    <w:hidden w:val="0"/>
    <w:qFormat w:val="0"/>
    <w:rPr>
      <w:rFonts w:ascii="Times New Roman" w:cs="Times New Roman" w:eastAsia="Times New Roman" w:hAnsi="Times New Roman"/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normal">
    <w:name w:val="normal"/>
    <w:next w:val="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Textodenotaalfinal">
    <w:name w:val="Texto de nota al final"/>
    <w:basedOn w:val="Normal"/>
    <w:next w:val="Textodenotaalfinal"/>
    <w:autoRedefine w:val="0"/>
    <w:hidden w:val="0"/>
    <w:qFormat w:val="0"/>
    <w:pPr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uppressAutoHyphens w:val="0"/>
      <w:autoSpaceDE w:val="0"/>
      <w:spacing w:after="120" w:line="1" w:lineRule="atLeast"/>
      <w:ind w:leftChars="-1" w:rightChars="0" w:firstLine="567" w:firstLineChars="-1"/>
      <w:jc w:val="both"/>
      <w:textDirection w:val="btLr"/>
      <w:textAlignment w:val="top"/>
      <w:outlineLvl w:val="0"/>
    </w:pPr>
    <w:rPr>
      <w:rFonts w:ascii="Courier New" w:cs="TimesNewRomanPSMT" w:eastAsia="Times New Roman" w:hAnsi="Courier New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QYFZ/Js8MRCmVuSIxaUlSaygQ==">AMUW2mXDfkxj51hiNbA2myVQOZ2wOYZI9xZGEEDuaeyKcXUQCzvCvfvhg2Cw2F7tAnfA1hRT/RUouufH01tSnYs1A94clQjOOaR/S77NDxQilfj4nRdeasNuIIoEF10b8YhrFulwlT1mS71VpoAfGiKR7tGPMdvMUrnQa5U1ibqqyWNAFXf2xKz7lFbSwa9LZ/TmSOBGrUePIuWkcFph6TctViKJomTXeA==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2019-10-18T19:15:00Z</dcterms:created>
  <dc:creator>Profesorado</dc:creator>
</cp:coreProperties>
</file>